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D1" w:rsidRDefault="00D673D1" w:rsidP="00D673D1">
      <w:pPr>
        <w:spacing w:before="4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 xml:space="preserve">Prijedlog godišnjeg izvedbenog kurikuluma za Matematiku u </w:t>
      </w:r>
      <w:r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4</w:t>
      </w: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razredu srednje škole za školsku godinu 202</w:t>
      </w:r>
      <w:r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 xml:space="preserve">. – </w:t>
      </w:r>
      <w:r w:rsidR="00172E0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96</w:t>
      </w: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 xml:space="preserve"> sati</w:t>
      </w:r>
    </w:p>
    <w:p w:rsidR="00EA2404" w:rsidRPr="00AB7156" w:rsidRDefault="00EA2404" w:rsidP="00AB7156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343"/>
        <w:gridCol w:w="4819"/>
        <w:gridCol w:w="2977"/>
        <w:gridCol w:w="2538"/>
      </w:tblGrid>
      <w:tr w:rsidR="00AB7156" w:rsidRPr="00396579" w:rsidTr="001021D7">
        <w:tc>
          <w:tcPr>
            <w:tcW w:w="1138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TJE</w:t>
            </w:r>
            <w:r w:rsidR="00905913">
              <w:rPr>
                <w:rFonts w:cstheme="minorHAnsi"/>
                <w:b/>
                <w:lang w:val="hr-HR"/>
              </w:rPr>
              <w:t>-</w:t>
            </w:r>
            <w:r w:rsidRPr="00396579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343" w:type="dxa"/>
            <w:shd w:val="clear" w:color="auto" w:fill="FFF2CC" w:themeFill="accent4" w:themeFillTint="33"/>
            <w:vAlign w:val="center"/>
          </w:tcPr>
          <w:p w:rsidR="0022274A" w:rsidRPr="002D4492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2D4492">
              <w:rPr>
                <w:rFonts w:cstheme="minorHAnsi"/>
                <w:b/>
                <w:lang w:val="hr-HR"/>
              </w:rPr>
              <w:t>TEMA</w:t>
            </w:r>
          </w:p>
          <w:p w:rsidR="00AB7156" w:rsidRPr="002D4492" w:rsidRDefault="00EA74F7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2D4492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LEKCIJA</w:t>
            </w:r>
            <w:r w:rsidR="001E4C29" w:rsidRPr="00396579">
              <w:rPr>
                <w:rFonts w:cstheme="minorHAnsi"/>
                <w:b/>
                <w:lang w:val="hr-HR"/>
              </w:rPr>
              <w:t xml:space="preserve"> (</w:t>
            </w:r>
            <w:r w:rsidR="00EA74F7" w:rsidRPr="00396579">
              <w:rPr>
                <w:rFonts w:cstheme="minorHAnsi"/>
                <w:b/>
                <w:lang w:val="hr-HR"/>
              </w:rPr>
              <w:t>broj sati</w:t>
            </w:r>
            <w:r w:rsidR="001E4C29" w:rsidRPr="0039657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538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 xml:space="preserve">OČEKIVANJA </w:t>
            </w:r>
            <w:r w:rsidRPr="001021D7">
              <w:rPr>
                <w:rFonts w:cstheme="minorHAnsi"/>
                <w:b/>
                <w:sz w:val="21"/>
                <w:szCs w:val="21"/>
                <w:lang w:val="hr-HR"/>
              </w:rPr>
              <w:t>MEĐUPREDMETNIH TEMA</w:t>
            </w:r>
          </w:p>
        </w:tc>
      </w:tr>
      <w:tr w:rsidR="000634E1" w:rsidRPr="00396579" w:rsidTr="003D3ACF">
        <w:tc>
          <w:tcPr>
            <w:tcW w:w="1138" w:type="dxa"/>
            <w:vMerge w:val="restart"/>
          </w:tcPr>
          <w:p w:rsidR="000634E1" w:rsidRPr="00FB1805" w:rsidRDefault="000634E1" w:rsidP="000634E1">
            <w:pPr>
              <w:rPr>
                <w:rFonts w:cstheme="minorHAnsi"/>
                <w:lang w:val="hr-HR"/>
              </w:rPr>
            </w:pPr>
            <w:bookmarkStart w:id="0" w:name="_GoBack" w:colFirst="3" w:colLast="3"/>
            <w:r w:rsidRPr="00FB1805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="000634E1" w:rsidRPr="00FB1805" w:rsidRDefault="000634E1" w:rsidP="000634E1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1.</w:t>
            </w:r>
          </w:p>
        </w:tc>
        <w:tc>
          <w:tcPr>
            <w:tcW w:w="1343" w:type="dxa"/>
            <w:vMerge w:val="restart"/>
            <w:vAlign w:val="center"/>
          </w:tcPr>
          <w:p w:rsidR="000634E1" w:rsidRDefault="000634E1" w:rsidP="000634E1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</w:t>
            </w:r>
          </w:p>
          <w:p w:rsidR="000634E1" w:rsidRPr="002D4492" w:rsidRDefault="000634E1" w:rsidP="000634E1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9</w:t>
            </w:r>
            <w:r w:rsidRPr="002D4492">
              <w:rPr>
                <w:rFonts w:cstheme="minorHAnsi"/>
                <w:lang w:val="hr-HR"/>
              </w:rPr>
              <w:t>)</w:t>
            </w:r>
          </w:p>
        </w:tc>
        <w:tc>
          <w:tcPr>
            <w:tcW w:w="4819" w:type="dxa"/>
            <w:vAlign w:val="center"/>
          </w:tcPr>
          <w:p w:rsidR="000634E1" w:rsidRPr="00763C35" w:rsidRDefault="000634E1" w:rsidP="000634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3C3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="000634E1" w:rsidRPr="00763C35" w:rsidRDefault="000634E1" w:rsidP="000634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3C3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(1)</w:t>
            </w:r>
          </w:p>
        </w:tc>
        <w:tc>
          <w:tcPr>
            <w:tcW w:w="5515" w:type="dxa"/>
            <w:gridSpan w:val="2"/>
            <w:vMerge w:val="restart"/>
          </w:tcPr>
          <w:p w:rsidR="000634E1" w:rsidRPr="00880F67" w:rsidRDefault="000634E1" w:rsidP="000634E1">
            <w:pPr>
              <w:rPr>
                <w:rFonts w:cstheme="minorHAnsi"/>
                <w:lang w:val="hr-HR"/>
              </w:rPr>
            </w:pPr>
            <w:r w:rsidRPr="00880F67">
              <w:rPr>
                <w:rFonts w:cstheme="minorHAnsi"/>
                <w:color w:val="C00000"/>
                <w:lang w:val="hr-HR"/>
              </w:rPr>
              <w:t>NAPOMENA: Ako je u nekom razrednom odjelu potrebno, preporuča se prva tri tjedna nastave ponavljati i uvježbavati sadržaje prethodnih godina učenja.</w:t>
            </w:r>
          </w:p>
        </w:tc>
      </w:tr>
      <w:tr w:rsidR="000634E1" w:rsidRPr="00396579" w:rsidTr="0095629D">
        <w:tc>
          <w:tcPr>
            <w:tcW w:w="1138" w:type="dxa"/>
            <w:vMerge/>
          </w:tcPr>
          <w:p w:rsidR="000634E1" w:rsidRPr="00FB1805" w:rsidRDefault="000634E1" w:rsidP="000634E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0634E1" w:rsidRPr="00FB1805" w:rsidRDefault="000634E1" w:rsidP="000634E1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2.</w:t>
            </w:r>
          </w:p>
        </w:tc>
        <w:tc>
          <w:tcPr>
            <w:tcW w:w="1343" w:type="dxa"/>
            <w:vMerge/>
            <w:vAlign w:val="center"/>
          </w:tcPr>
          <w:p w:rsidR="000634E1" w:rsidRPr="002D4492" w:rsidRDefault="000634E1" w:rsidP="000634E1">
            <w:p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</w:tcPr>
          <w:p w:rsidR="000634E1" w:rsidRDefault="000634E1" w:rsidP="000634E1">
            <w:pPr>
              <w:rPr>
                <w:rFonts w:cstheme="minorHAnsi"/>
                <w:bCs/>
                <w:lang w:val="hr-HR"/>
              </w:rPr>
            </w:pPr>
            <w:r w:rsidRPr="00763C35">
              <w:rPr>
                <w:rFonts w:cstheme="minorHAnsi"/>
                <w:bCs/>
                <w:lang w:val="hr-HR"/>
              </w:rPr>
              <w:t>Analiza inicijalne procjene (1)</w:t>
            </w:r>
          </w:p>
          <w:p w:rsidR="000634E1" w:rsidRPr="00A60B74" w:rsidRDefault="000634E1" w:rsidP="000634E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</w:tc>
        <w:tc>
          <w:tcPr>
            <w:tcW w:w="5515" w:type="dxa"/>
            <w:gridSpan w:val="2"/>
            <w:vMerge/>
          </w:tcPr>
          <w:p w:rsidR="000634E1" w:rsidRPr="00FB1805" w:rsidRDefault="000634E1" w:rsidP="000634E1">
            <w:pPr>
              <w:rPr>
                <w:rFonts w:cstheme="minorHAnsi"/>
              </w:rPr>
            </w:pPr>
          </w:p>
        </w:tc>
      </w:tr>
      <w:tr w:rsidR="000634E1" w:rsidRPr="00396579" w:rsidTr="0095629D">
        <w:tc>
          <w:tcPr>
            <w:tcW w:w="1138" w:type="dxa"/>
            <w:vMerge/>
          </w:tcPr>
          <w:p w:rsidR="000634E1" w:rsidRPr="00FB1805" w:rsidRDefault="000634E1" w:rsidP="000634E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0634E1" w:rsidRPr="00FB1805" w:rsidRDefault="000634E1" w:rsidP="000634E1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3.</w:t>
            </w:r>
          </w:p>
        </w:tc>
        <w:tc>
          <w:tcPr>
            <w:tcW w:w="1343" w:type="dxa"/>
            <w:vMerge/>
            <w:vAlign w:val="center"/>
          </w:tcPr>
          <w:p w:rsidR="000634E1" w:rsidRPr="002D4492" w:rsidRDefault="000634E1" w:rsidP="000634E1">
            <w:p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</w:tcPr>
          <w:p w:rsidR="000634E1" w:rsidRDefault="000634E1" w:rsidP="000634E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  <w:p w:rsidR="000634E1" w:rsidRPr="00763C35" w:rsidRDefault="000634E1" w:rsidP="000634E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(1)</w:t>
            </w:r>
          </w:p>
        </w:tc>
        <w:tc>
          <w:tcPr>
            <w:tcW w:w="5515" w:type="dxa"/>
            <w:gridSpan w:val="2"/>
            <w:vMerge/>
          </w:tcPr>
          <w:p w:rsidR="000634E1" w:rsidRPr="00FB1805" w:rsidRDefault="000634E1" w:rsidP="000634E1">
            <w:pPr>
              <w:rPr>
                <w:rFonts w:cstheme="minorHAnsi"/>
              </w:rPr>
            </w:pPr>
          </w:p>
        </w:tc>
      </w:tr>
      <w:bookmarkEnd w:id="0"/>
      <w:tr w:rsidR="00350CE5" w:rsidRPr="00396579" w:rsidTr="001021D7">
        <w:trPr>
          <w:trHeight w:val="538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350CE5" w:rsidRPr="00FB1805" w:rsidRDefault="00350CE5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350CE5" w:rsidRPr="00FB1805" w:rsidRDefault="00350CE5" w:rsidP="00350CE5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4.</w:t>
            </w:r>
          </w:p>
        </w:tc>
        <w:tc>
          <w:tcPr>
            <w:tcW w:w="1343" w:type="dxa"/>
            <w:vMerge w:val="restart"/>
          </w:tcPr>
          <w:p w:rsidR="00350CE5" w:rsidRPr="002D4492" w:rsidRDefault="00350CE5" w:rsidP="00350CE5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Brojevi</w:t>
            </w:r>
          </w:p>
          <w:p w:rsidR="00350CE5" w:rsidRPr="002D4492" w:rsidRDefault="00350CE5" w:rsidP="00350CE5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50CE5" w:rsidRDefault="00350CE5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Prirodni, cijeli i racionalni brojevi (1)</w:t>
            </w:r>
          </w:p>
          <w:p w:rsidR="00350CE5" w:rsidRPr="00FB1805" w:rsidRDefault="00350CE5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Realni brojevi</w:t>
            </w:r>
            <w:r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977" w:type="dxa"/>
            <w:vMerge w:val="restart"/>
          </w:tcPr>
          <w:p w:rsidR="00350CE5" w:rsidRDefault="00350CE5" w:rsidP="00350CE5">
            <w:pPr>
              <w:rPr>
                <w:rFonts w:cstheme="minorHAnsi"/>
                <w:bCs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A.4.1.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Analizira skup realnih brojeva.</w:t>
            </w:r>
          </w:p>
          <w:p w:rsidR="00350CE5" w:rsidRDefault="00350CE5" w:rsidP="00350CE5">
            <w:pPr>
              <w:rPr>
                <w:rFonts w:cstheme="minorHAnsi"/>
                <w:bCs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A.4.2.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Računa s kompleksnim brojevima.</w:t>
            </w:r>
          </w:p>
          <w:p w:rsidR="00350CE5" w:rsidRPr="00FB1805" w:rsidRDefault="00350CE5" w:rsidP="00350CE5">
            <w:pPr>
              <w:rPr>
                <w:rFonts w:cstheme="minorHAnsi"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A.4.3.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MAT SŠ C.4.1.</w:t>
            </w:r>
            <w:r>
              <w:rPr>
                <w:rFonts w:cstheme="minorHAnsi"/>
                <w:bCs/>
                <w:lang w:val="hr-HR"/>
              </w:rPr>
              <w:t xml:space="preserve"> I</w:t>
            </w:r>
            <w:r w:rsidRPr="005B0EE6">
              <w:rPr>
                <w:rFonts w:cstheme="minorHAnsi"/>
                <w:bCs/>
                <w:lang w:val="hr-HR"/>
              </w:rPr>
              <w:t xml:space="preserve">nterpretira računske operacije s kompleksnim brojevima u </w:t>
            </w:r>
            <w:proofErr w:type="spellStart"/>
            <w:r w:rsidRPr="005B0EE6">
              <w:rPr>
                <w:rFonts w:cstheme="minorHAnsi"/>
                <w:bCs/>
                <w:lang w:val="hr-HR"/>
              </w:rPr>
              <w:t>Gaussovoj</w:t>
            </w:r>
            <w:proofErr w:type="spellEnd"/>
            <w:r w:rsidRPr="005B0EE6">
              <w:rPr>
                <w:rFonts w:cstheme="minorHAnsi"/>
                <w:bCs/>
                <w:lang w:val="hr-HR"/>
              </w:rPr>
              <w:t xml:space="preserve"> ravnini.</w:t>
            </w:r>
          </w:p>
        </w:tc>
        <w:tc>
          <w:tcPr>
            <w:tcW w:w="2538" w:type="dxa"/>
            <w:vMerge w:val="restart"/>
          </w:tcPr>
          <w:p w:rsidR="00350CE5" w:rsidRPr="00FB1805" w:rsidRDefault="00350CE5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w:rsidR="009D2B4E" w:rsidRPr="00396579" w:rsidTr="001021D7">
        <w:tc>
          <w:tcPr>
            <w:tcW w:w="1138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5.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34386D" w:rsidRDefault="009D2B4E" w:rsidP="00350CE5">
            <w:pPr>
              <w:rPr>
                <w:rFonts w:cstheme="minorHAnsi"/>
                <w:bCs/>
                <w:iCs/>
                <w:lang w:val="hr-HR"/>
              </w:rPr>
            </w:pPr>
            <w:r w:rsidRPr="0034386D">
              <w:rPr>
                <w:rFonts w:cstheme="minorHAnsi"/>
                <w:lang w:val="hr-HR"/>
              </w:rPr>
              <w:t xml:space="preserve">Kompleksni brojevi, algebarski prikaz </w:t>
            </w:r>
            <w:r>
              <w:rPr>
                <w:rFonts w:cstheme="minorHAnsi"/>
                <w:lang w:val="hr-HR"/>
              </w:rPr>
              <w:t xml:space="preserve">kompleksnog broja </w:t>
            </w:r>
            <w:r w:rsidRPr="0034386D">
              <w:rPr>
                <w:rFonts w:cstheme="minorHAnsi"/>
                <w:lang w:val="hr-HR"/>
              </w:rPr>
              <w:t>(1)</w:t>
            </w:r>
          </w:p>
          <w:p w:rsidR="009D2B4E" w:rsidRPr="0034386D" w:rsidRDefault="009D2B4E" w:rsidP="00350CE5">
            <w:pPr>
              <w:rPr>
                <w:rFonts w:cstheme="minorHAnsi"/>
              </w:rPr>
            </w:pPr>
            <w:r w:rsidRPr="0034386D">
              <w:rPr>
                <w:rFonts w:cstheme="minorHAnsi"/>
                <w:lang w:val="hr-HR"/>
              </w:rPr>
              <w:t>Računanje u skupu kompleksnih brojeva (2)</w:t>
            </w:r>
          </w:p>
        </w:tc>
        <w:tc>
          <w:tcPr>
            <w:tcW w:w="2977" w:type="dxa"/>
            <w:vMerge/>
          </w:tcPr>
          <w:p w:rsidR="009D2B4E" w:rsidRPr="005B0EE6" w:rsidRDefault="009D2B4E" w:rsidP="00350CE5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6.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  <w:proofErr w:type="spellStart"/>
            <w:r w:rsidRPr="002D4492">
              <w:rPr>
                <w:rFonts w:cstheme="minorHAnsi"/>
                <w:lang w:val="hr-HR"/>
              </w:rPr>
              <w:t>Gaussova</w:t>
            </w:r>
            <w:proofErr w:type="spellEnd"/>
            <w:r w:rsidRPr="002D4492">
              <w:rPr>
                <w:rFonts w:cstheme="minorHAnsi"/>
                <w:lang w:val="hr-HR"/>
              </w:rPr>
              <w:t xml:space="preserve"> ravnina, modul kompleksnog broja (1)</w:t>
            </w:r>
          </w:p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Trigonometrijski prikaz kompleksnog broja (2)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7.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Množenje, dijeljenje i potenciranje kompleksnih brojeva u trigonometrijskom obliku (2)</w:t>
            </w:r>
          </w:p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Korjenovanje kompleksnih brojeva (1)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8.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Korjenovanje kompleksnih brojeva (1)</w:t>
            </w:r>
          </w:p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  <w:proofErr w:type="spellStart"/>
            <w:r w:rsidRPr="002D4492">
              <w:rPr>
                <w:rFonts w:cstheme="minorHAnsi"/>
                <w:lang w:val="hr-HR"/>
              </w:rPr>
              <w:t>Gaussova</w:t>
            </w:r>
            <w:proofErr w:type="spellEnd"/>
            <w:r w:rsidRPr="002D4492">
              <w:rPr>
                <w:rFonts w:cstheme="minorHAnsi"/>
                <w:lang w:val="hr-HR"/>
              </w:rPr>
              <w:t xml:space="preserve"> ravnina, grafički prikaz rješenja jednadžbi i </w:t>
            </w:r>
            <w:proofErr w:type="spellStart"/>
            <w:r w:rsidRPr="002D4492">
              <w:rPr>
                <w:rFonts w:cstheme="minorHAnsi"/>
                <w:lang w:val="hr-HR"/>
              </w:rPr>
              <w:t>nejednadžbi</w:t>
            </w:r>
            <w:proofErr w:type="spellEnd"/>
            <w:r w:rsidRPr="002D4492">
              <w:rPr>
                <w:rFonts w:cstheme="minorHAnsi"/>
                <w:lang w:val="hr-HR"/>
              </w:rPr>
              <w:t xml:space="preserve"> s </w:t>
            </w:r>
            <w:proofErr w:type="spellStart"/>
            <w:r w:rsidRPr="002D4492">
              <w:rPr>
                <w:rFonts w:cstheme="minorHAnsi"/>
                <w:lang w:val="hr-HR"/>
              </w:rPr>
              <w:t>kompl</w:t>
            </w:r>
            <w:proofErr w:type="spellEnd"/>
            <w:r w:rsidRPr="002D4492">
              <w:rPr>
                <w:rFonts w:cstheme="minorHAnsi"/>
                <w:lang w:val="hr-HR"/>
              </w:rPr>
              <w:t>. brojevima (2)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STUDENI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9.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  <w:p w:rsidR="009D2B4E" w:rsidRPr="0034386D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10.</w:t>
            </w:r>
          </w:p>
        </w:tc>
        <w:tc>
          <w:tcPr>
            <w:tcW w:w="1343" w:type="dxa"/>
            <w:vMerge w:val="restart"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Nizovi</w:t>
            </w:r>
          </w:p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819" w:type="dxa"/>
          </w:tcPr>
          <w:p w:rsidR="009D2B4E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Pojam niza</w:t>
            </w:r>
            <w:r>
              <w:rPr>
                <w:rFonts w:cstheme="minorHAnsi"/>
                <w:lang w:val="hr-HR"/>
              </w:rPr>
              <w:t xml:space="preserve"> i z</w:t>
            </w:r>
            <w:r w:rsidRPr="00FB1805">
              <w:rPr>
                <w:rFonts w:cstheme="minorHAnsi"/>
                <w:lang w:val="hr-HR"/>
              </w:rPr>
              <w:t>adavanje niza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  <w:p w:rsidR="009D2B4E" w:rsidRPr="0034386D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Aritmetički niz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 w:val="restart"/>
          </w:tcPr>
          <w:p w:rsidR="009D2B4E" w:rsidRDefault="009D2B4E" w:rsidP="00350CE5">
            <w:pPr>
              <w:rPr>
                <w:rFonts w:cstheme="minorHAnsi"/>
                <w:bCs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B.4.1.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Primjenjuje aritmetički i geometrijski niz.</w:t>
            </w:r>
          </w:p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B.4.2.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Računa limes niza.</w:t>
            </w:r>
          </w:p>
        </w:tc>
        <w:tc>
          <w:tcPr>
            <w:tcW w:w="2538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11.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Aritmetički niz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Geometrijski niz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276"/>
        </w:trPr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9D2B4E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12.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Geometrijski niz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Limes niza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276"/>
        </w:trPr>
        <w:tc>
          <w:tcPr>
            <w:tcW w:w="1138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PROSINAC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13.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Limes niza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Geometrijski red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9D2B4E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14.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Geometrijski red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Složeni k</w:t>
            </w:r>
            <w:r w:rsidRPr="00FB1805">
              <w:rPr>
                <w:rFonts w:cstheme="minorHAnsi"/>
                <w:lang w:val="hr-HR"/>
              </w:rPr>
              <w:t>amatni račun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528"/>
        </w:trPr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15.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 xml:space="preserve">Usustavljivanje </w:t>
            </w:r>
            <w:r w:rsidRPr="00350CE5">
              <w:rPr>
                <w:rFonts w:cstheme="minorHAnsi"/>
                <w:lang w:val="hr-HR"/>
              </w:rPr>
              <w:t>teme (1)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440"/>
        </w:trPr>
        <w:tc>
          <w:tcPr>
            <w:tcW w:w="1138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SIJEČANJ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16.</w:t>
            </w:r>
          </w:p>
        </w:tc>
        <w:tc>
          <w:tcPr>
            <w:tcW w:w="1343" w:type="dxa"/>
            <w:vMerge w:val="restart"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Funkcije</w:t>
            </w:r>
          </w:p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7</w:t>
            </w:r>
            <w:r w:rsidRPr="002D4492">
              <w:rPr>
                <w:rFonts w:cstheme="minorHAnsi"/>
                <w:lang w:val="hr-HR"/>
              </w:rPr>
              <w:t>)</w:t>
            </w:r>
          </w:p>
        </w:tc>
        <w:tc>
          <w:tcPr>
            <w:tcW w:w="4819" w:type="dxa"/>
          </w:tcPr>
          <w:p w:rsidR="009D2B4E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Pojam funkcije</w:t>
            </w:r>
            <w:r>
              <w:rPr>
                <w:rFonts w:cstheme="minorHAnsi"/>
                <w:lang w:val="hr-HR"/>
              </w:rPr>
              <w:t xml:space="preserve">, zadavanje </w:t>
            </w:r>
            <w:r w:rsidRPr="00FB1805">
              <w:rPr>
                <w:rFonts w:cstheme="minorHAnsi"/>
                <w:lang w:val="hr-HR"/>
              </w:rPr>
              <w:t>funkcije</w:t>
            </w:r>
            <w:r>
              <w:rPr>
                <w:rFonts w:cstheme="minorHAnsi"/>
                <w:lang w:val="hr-HR"/>
              </w:rPr>
              <w:t xml:space="preserve"> (2)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G</w:t>
            </w:r>
            <w:r w:rsidRPr="00FB1805">
              <w:rPr>
                <w:rFonts w:cstheme="minorHAnsi"/>
                <w:lang w:val="hr-HR"/>
              </w:rPr>
              <w:t>rafovi elementarnih funkcija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 w:val="restart"/>
          </w:tcPr>
          <w:p w:rsidR="009D2B4E" w:rsidRPr="005B0EE6" w:rsidRDefault="009D2B4E" w:rsidP="00350CE5">
            <w:pPr>
              <w:rPr>
                <w:rFonts w:cstheme="minorHAnsi"/>
                <w:bCs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B.4.3. Analizira svojstva funkcija.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 w:rsidRPr="005B0EE6">
              <w:rPr>
                <w:rFonts w:cstheme="minorHAnsi"/>
                <w:bCs/>
                <w:lang w:val="hr-HR"/>
              </w:rPr>
              <w:t>MAT SŠ B.4.4. Tumači značenje limesa funkcije u točki.</w:t>
            </w:r>
          </w:p>
        </w:tc>
        <w:tc>
          <w:tcPr>
            <w:tcW w:w="2538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w:rsidR="009D2B4E" w:rsidRPr="00396579" w:rsidTr="001021D7">
        <w:trPr>
          <w:trHeight w:val="432"/>
        </w:trPr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17.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Domena funkcije (2)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Slika</w:t>
            </w:r>
            <w:r w:rsidRPr="00FB1805">
              <w:rPr>
                <w:rFonts w:cstheme="minorHAnsi"/>
                <w:lang w:val="hr-HR"/>
              </w:rPr>
              <w:t xml:space="preserve"> funkcije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18.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350CE5" w:rsidRDefault="009D2B4E" w:rsidP="00350CE5">
            <w:pPr>
              <w:rPr>
                <w:rFonts w:cstheme="minorHAnsi"/>
                <w:lang w:val="hr-HR"/>
              </w:rPr>
            </w:pPr>
            <w:r w:rsidRPr="00350CE5">
              <w:rPr>
                <w:rFonts w:cstheme="minorHAnsi"/>
                <w:lang w:val="hr-HR"/>
              </w:rPr>
              <w:t>Svojstva funkcija (2)</w:t>
            </w:r>
          </w:p>
          <w:p w:rsidR="009D2B4E" w:rsidRPr="00350CE5" w:rsidRDefault="009D2B4E" w:rsidP="00350CE5">
            <w:pPr>
              <w:rPr>
                <w:rFonts w:cstheme="minorHAnsi"/>
                <w:lang w:val="hr-HR"/>
              </w:rPr>
            </w:pPr>
            <w:r w:rsidRPr="00350CE5">
              <w:rPr>
                <w:rFonts w:cstheme="minorHAnsi"/>
                <w:lang w:val="hr-HR"/>
              </w:rPr>
              <w:t>Svojstva funkcija (1)</w:t>
            </w:r>
          </w:p>
        </w:tc>
        <w:tc>
          <w:tcPr>
            <w:tcW w:w="2977" w:type="dxa"/>
            <w:vMerge/>
          </w:tcPr>
          <w:p w:rsidR="009D2B4E" w:rsidRPr="005B0EE6" w:rsidRDefault="009D2B4E" w:rsidP="00350CE5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VELJAČA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19.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350CE5" w:rsidRDefault="009D2B4E" w:rsidP="00350CE5">
            <w:pPr>
              <w:rPr>
                <w:rFonts w:cstheme="minorHAnsi"/>
                <w:lang w:val="hr-HR"/>
              </w:rPr>
            </w:pPr>
            <w:r w:rsidRPr="00350CE5">
              <w:rPr>
                <w:rFonts w:cstheme="minorHAnsi"/>
                <w:lang w:val="hr-HR"/>
              </w:rPr>
              <w:t>Svojstva funkcija (1)</w:t>
            </w:r>
          </w:p>
          <w:p w:rsidR="009D2B4E" w:rsidRPr="00350CE5" w:rsidRDefault="009D2B4E" w:rsidP="00350CE5">
            <w:pPr>
              <w:rPr>
                <w:rFonts w:cstheme="minorHAnsi"/>
              </w:rPr>
            </w:pPr>
            <w:r w:rsidRPr="00350CE5">
              <w:rPr>
                <w:rFonts w:cstheme="minorHAnsi"/>
                <w:lang w:val="hr-HR"/>
              </w:rPr>
              <w:t>Limes funkcije (2)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20.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350CE5" w:rsidRDefault="009D2B4E" w:rsidP="00350CE5">
            <w:pPr>
              <w:rPr>
                <w:rFonts w:cstheme="minorHAnsi"/>
                <w:lang w:val="hr-HR"/>
              </w:rPr>
            </w:pPr>
            <w:r w:rsidRPr="00350CE5">
              <w:rPr>
                <w:rFonts w:cstheme="minorHAnsi"/>
                <w:lang w:val="hr-HR"/>
              </w:rPr>
              <w:t>Limes funkcije, Neprekinutost funkcije (2)</w:t>
            </w:r>
          </w:p>
          <w:p w:rsidR="009D2B4E" w:rsidRPr="00350CE5" w:rsidRDefault="009D2B4E" w:rsidP="00350CE5">
            <w:pPr>
              <w:rPr>
                <w:rFonts w:cstheme="minorHAnsi"/>
                <w:lang w:val="hr-HR"/>
              </w:rPr>
            </w:pPr>
            <w:r w:rsidRPr="00350CE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62D82">
        <w:trPr>
          <w:trHeight w:val="269"/>
        </w:trPr>
        <w:tc>
          <w:tcPr>
            <w:tcW w:w="11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9D2B4E" w:rsidRPr="00FB1805" w:rsidRDefault="009D2B4E" w:rsidP="00350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343" w:type="dxa"/>
            <w:vMerge/>
          </w:tcPr>
          <w:p w:rsidR="009D2B4E" w:rsidRPr="002D4492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  <w:vMerge w:val="restart"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  <w:p w:rsidR="009D2B4E" w:rsidRPr="00FB1805" w:rsidRDefault="009D2B4E" w:rsidP="00350CE5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Problem tangente i brzine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:rsidR="009D2B4E" w:rsidRPr="00FB1805" w:rsidRDefault="009D2B4E" w:rsidP="00350CE5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26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="009D2B4E" w:rsidRDefault="009D2B4E" w:rsidP="00350CE5">
            <w:pPr>
              <w:jc w:val="center"/>
              <w:rPr>
                <w:rFonts w:cstheme="minorHAnsi"/>
              </w:rPr>
            </w:pPr>
          </w:p>
        </w:tc>
        <w:tc>
          <w:tcPr>
            <w:tcW w:w="1343" w:type="dxa"/>
            <w:vMerge w:val="restart"/>
          </w:tcPr>
          <w:p w:rsidR="009D2B4E" w:rsidRPr="002D4492" w:rsidRDefault="009D2B4E" w:rsidP="005460D1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Derivacija</w:t>
            </w:r>
          </w:p>
          <w:p w:rsidR="009D2B4E" w:rsidRPr="002D4492" w:rsidRDefault="009D2B4E" w:rsidP="005460D1">
            <w:pPr>
              <w:jc w:val="center"/>
              <w:rPr>
                <w:rFonts w:cstheme="minorHAnsi"/>
              </w:rPr>
            </w:pPr>
            <w:r w:rsidRPr="002D4492">
              <w:rPr>
                <w:rFonts w:cstheme="minorHAnsi"/>
                <w:lang w:val="hr-HR"/>
              </w:rPr>
              <w:t>(2</w:t>
            </w:r>
            <w:r>
              <w:rPr>
                <w:rFonts w:cstheme="minorHAnsi"/>
                <w:lang w:val="hr-HR"/>
              </w:rPr>
              <w:t>2</w:t>
            </w:r>
            <w:r w:rsidRPr="002D4492">
              <w:rPr>
                <w:rFonts w:cstheme="minorHAnsi"/>
                <w:lang w:val="hr-HR"/>
              </w:rPr>
              <w:t>)</w:t>
            </w:r>
          </w:p>
        </w:tc>
        <w:tc>
          <w:tcPr>
            <w:tcW w:w="4819" w:type="dxa"/>
            <w:vMerge/>
          </w:tcPr>
          <w:p w:rsidR="009D2B4E" w:rsidRPr="00FB1805" w:rsidRDefault="009D2B4E" w:rsidP="00350CE5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</w:tcPr>
          <w:p w:rsidR="009D2B4E" w:rsidRDefault="009D2B4E" w:rsidP="005460D1">
            <w:pPr>
              <w:rPr>
                <w:rFonts w:cstheme="minorHAnsi"/>
                <w:bCs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B.4.5.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Povezuje definiciju derivacije funkcije u točki s problemom tangente i brzine.</w:t>
            </w:r>
          </w:p>
          <w:p w:rsidR="009D2B4E" w:rsidRDefault="009D2B4E" w:rsidP="005460D1">
            <w:pPr>
              <w:rPr>
                <w:rFonts w:cstheme="minorHAnsi"/>
                <w:bCs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B.4.6.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Primjenjuje derivaciju funkcije u problemskim situacijama.</w:t>
            </w:r>
          </w:p>
          <w:p w:rsidR="009D2B4E" w:rsidRPr="00FB1805" w:rsidRDefault="009D2B4E" w:rsidP="005460D1">
            <w:pPr>
              <w:rPr>
                <w:rFonts w:cstheme="minorHAnsi"/>
              </w:rPr>
            </w:pPr>
            <w:r w:rsidRPr="005B0EE6">
              <w:rPr>
                <w:rFonts w:cstheme="minorHAnsi"/>
                <w:bCs/>
                <w:lang w:val="hr-HR"/>
              </w:rPr>
              <w:t>MAT SŠ B.4.7.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Povezuje derivaciju funkcije i crtanje grafa funkcije.</w:t>
            </w:r>
          </w:p>
        </w:tc>
        <w:tc>
          <w:tcPr>
            <w:tcW w:w="2538" w:type="dxa"/>
            <w:vMerge w:val="restart"/>
          </w:tcPr>
          <w:p w:rsidR="009D2B4E" w:rsidRPr="00FB1805" w:rsidRDefault="009D2B4E" w:rsidP="005460D1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w:rsidR="009D2B4E" w:rsidRPr="00396579" w:rsidTr="001021D7">
        <w:trPr>
          <w:trHeight w:val="270"/>
        </w:trPr>
        <w:tc>
          <w:tcPr>
            <w:tcW w:w="1138" w:type="dxa"/>
            <w:vMerge w:val="restart"/>
          </w:tcPr>
          <w:p w:rsidR="009D2B4E" w:rsidRPr="00FB1805" w:rsidRDefault="009D2B4E" w:rsidP="005460D1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OŽUJAK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22.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Derivacija funkcije</w:t>
            </w:r>
            <w:r>
              <w:rPr>
                <w:rFonts w:cstheme="minorHAnsi"/>
                <w:lang w:val="hr-HR"/>
              </w:rPr>
              <w:t xml:space="preserve"> u točki (1)</w:t>
            </w:r>
          </w:p>
          <w:p w:rsidR="009D2B4E" w:rsidRPr="00FB1805" w:rsidRDefault="009D2B4E" w:rsidP="005460D1">
            <w:pPr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P</w:t>
            </w:r>
            <w:r w:rsidRPr="00FB1805">
              <w:rPr>
                <w:rFonts w:cstheme="minorHAnsi"/>
                <w:lang w:val="hr-HR"/>
              </w:rPr>
              <w:t>ravila deriviranja (2)</w:t>
            </w:r>
          </w:p>
        </w:tc>
        <w:tc>
          <w:tcPr>
            <w:tcW w:w="2977" w:type="dxa"/>
            <w:vMerge/>
          </w:tcPr>
          <w:p w:rsidR="009D2B4E" w:rsidRPr="005B0EE6" w:rsidRDefault="009D2B4E" w:rsidP="005460D1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23.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Pravila deriviranja (1)</w:t>
            </w:r>
          </w:p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Pravila deriviranja (2)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24.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Tangenta na graf funkcije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Pad i rast funkcije</w:t>
            </w:r>
            <w:r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25.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Pad i rast funkcije</w:t>
            </w:r>
            <w:r>
              <w:rPr>
                <w:rFonts w:cstheme="minorHAnsi"/>
                <w:lang w:val="hr-HR"/>
              </w:rPr>
              <w:t xml:space="preserve"> (1)</w:t>
            </w:r>
          </w:p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Ekstremi funkcije (2)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26.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 xml:space="preserve">Tijek funkcije </w:t>
            </w:r>
            <w:r>
              <w:rPr>
                <w:rFonts w:cstheme="minorHAnsi"/>
                <w:lang w:val="hr-HR"/>
              </w:rPr>
              <w:t xml:space="preserve">i crtanje grafa funkcije </w:t>
            </w:r>
            <w:r w:rsidRPr="00FB1805">
              <w:rPr>
                <w:rFonts w:cstheme="minorHAnsi"/>
                <w:lang w:val="hr-HR"/>
              </w:rPr>
              <w:t>(2)</w:t>
            </w:r>
          </w:p>
          <w:p w:rsidR="009D2B4E" w:rsidRPr="009225C2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 xml:space="preserve">Tijek funkcije </w:t>
            </w:r>
            <w:r>
              <w:rPr>
                <w:rFonts w:cstheme="minorHAnsi"/>
                <w:lang w:val="hr-HR"/>
              </w:rPr>
              <w:t xml:space="preserve">i crtanje grafa </w:t>
            </w:r>
            <w:r w:rsidRPr="005460D1">
              <w:rPr>
                <w:rFonts w:cstheme="minorHAnsi"/>
                <w:lang w:val="hr-HR"/>
              </w:rPr>
              <w:t>funkcije (1)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 w:val="restart"/>
          </w:tcPr>
          <w:p w:rsidR="009D2B4E" w:rsidRPr="00FB1805" w:rsidRDefault="009D2B4E" w:rsidP="005460D1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TRAVANJ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27.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6822D4" w:rsidRDefault="009D2B4E" w:rsidP="005460D1">
            <w:pPr>
              <w:rPr>
                <w:rFonts w:eastAsia="Times New Roman" w:cstheme="minorHAnsi"/>
                <w:color w:val="000000" w:themeColor="text1"/>
                <w:lang w:val="hr-HR" w:eastAsia="hr-HR"/>
              </w:rPr>
            </w:pPr>
            <w:r w:rsidRPr="006822D4">
              <w:rPr>
                <w:rFonts w:eastAsia="Times New Roman" w:cstheme="minorHAnsi"/>
                <w:color w:val="000000" w:themeColor="text1"/>
                <w:lang w:val="hr-HR" w:eastAsia="hr-HR"/>
              </w:rPr>
              <w:t>Primjena derivacija u određivanju ekstrema (2)</w:t>
            </w:r>
          </w:p>
          <w:p w:rsidR="009D2B4E" w:rsidRPr="00FB1805" w:rsidRDefault="009D2B4E" w:rsidP="005460D1">
            <w:pPr>
              <w:rPr>
                <w:rFonts w:cstheme="minorHAnsi"/>
              </w:rPr>
            </w:pPr>
            <w:r w:rsidRPr="006822D4">
              <w:rPr>
                <w:rFonts w:eastAsia="Times New Roman" w:cstheme="minorHAnsi"/>
                <w:color w:val="000000" w:themeColor="text1"/>
                <w:lang w:val="hr-HR" w:eastAsia="hr-HR"/>
              </w:rPr>
              <w:t xml:space="preserve">Primjena derivacija u određivanju ekstrema </w:t>
            </w:r>
            <w:r w:rsidRPr="006822D4">
              <w:rPr>
                <w:rFonts w:cstheme="minorHAnsi"/>
                <w:lang w:val="hr-HR"/>
              </w:rPr>
              <w:t>(1)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1021D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28.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Default="009D2B4E" w:rsidP="005460D1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  <w:p w:rsidR="009D2B4E" w:rsidRPr="00FB1805" w:rsidRDefault="009D2B4E" w:rsidP="005460D1">
            <w:pPr>
              <w:rPr>
                <w:rFonts w:cstheme="minorHAnsi"/>
              </w:rPr>
            </w:pPr>
            <w:r w:rsidRPr="006822D4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272"/>
        </w:trPr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29.</w:t>
            </w:r>
          </w:p>
        </w:tc>
        <w:tc>
          <w:tcPr>
            <w:tcW w:w="1343" w:type="dxa"/>
            <w:vMerge w:val="restart"/>
          </w:tcPr>
          <w:p w:rsidR="009D2B4E" w:rsidRPr="002D4492" w:rsidRDefault="009D2B4E" w:rsidP="005460D1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Vjerojatnost</w:t>
            </w:r>
          </w:p>
          <w:p w:rsidR="009D2B4E" w:rsidRPr="002D4492" w:rsidRDefault="009D2B4E" w:rsidP="005460D1">
            <w:pPr>
              <w:jc w:val="center"/>
              <w:rPr>
                <w:rFonts w:cstheme="minorHAnsi"/>
                <w:lang w:val="hr-HR"/>
              </w:rPr>
            </w:pPr>
            <w:r w:rsidRPr="002D4492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1</w:t>
            </w:r>
            <w:r w:rsidRPr="002D4492">
              <w:rPr>
                <w:rFonts w:cstheme="minorHAnsi"/>
                <w:lang w:val="hr-HR"/>
              </w:rPr>
              <w:t>)</w:t>
            </w:r>
          </w:p>
        </w:tc>
        <w:tc>
          <w:tcPr>
            <w:tcW w:w="4819" w:type="dxa"/>
          </w:tcPr>
          <w:p w:rsidR="009D2B4E" w:rsidRPr="00262A28" w:rsidRDefault="009D2B4E" w:rsidP="005460D1">
            <w:pPr>
              <w:rPr>
                <w:rFonts w:cstheme="minorHAnsi"/>
                <w:lang w:val="hr-HR"/>
              </w:rPr>
            </w:pPr>
            <w:r w:rsidRPr="00262A28">
              <w:rPr>
                <w:rFonts w:cstheme="minorHAnsi"/>
                <w:lang w:val="hr-HR"/>
              </w:rPr>
              <w:t>Događaji i vjerojatnost događaja (2)</w:t>
            </w:r>
          </w:p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proofErr w:type="spellStart"/>
            <w:r w:rsidRPr="00262A28">
              <w:rPr>
                <w:rFonts w:cstheme="minorHAnsi"/>
                <w:lang w:val="hr-HR"/>
              </w:rPr>
              <w:t>Vjerojatnosno</w:t>
            </w:r>
            <w:proofErr w:type="spellEnd"/>
            <w:r w:rsidRPr="00262A28">
              <w:rPr>
                <w:rFonts w:cstheme="minorHAnsi"/>
                <w:lang w:val="hr-HR"/>
              </w:rPr>
              <w:t xml:space="preserve"> stablo (1)</w:t>
            </w:r>
          </w:p>
        </w:tc>
        <w:tc>
          <w:tcPr>
            <w:tcW w:w="2977" w:type="dxa"/>
            <w:vMerge w:val="restart"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r w:rsidRPr="005B0EE6">
              <w:rPr>
                <w:rFonts w:cstheme="minorHAnsi"/>
                <w:bCs/>
                <w:lang w:val="hr-HR"/>
              </w:rPr>
              <w:t>MAT SŠ E.4.1.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5B0EE6">
              <w:rPr>
                <w:rFonts w:cstheme="minorHAnsi"/>
                <w:bCs/>
                <w:lang w:val="hr-HR"/>
              </w:rPr>
              <w:t>Argumentirano računa vjerojatnost.</w:t>
            </w:r>
          </w:p>
        </w:tc>
        <w:tc>
          <w:tcPr>
            <w:tcW w:w="2538" w:type="dxa"/>
            <w:vMerge w:val="restart"/>
          </w:tcPr>
          <w:p w:rsidR="009D2B4E" w:rsidRPr="00FB1805" w:rsidRDefault="009D2B4E" w:rsidP="005460D1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w:rsidR="009D2B4E" w:rsidRPr="00396579" w:rsidTr="001021D7">
        <w:trPr>
          <w:trHeight w:val="272"/>
        </w:trPr>
        <w:tc>
          <w:tcPr>
            <w:tcW w:w="1138" w:type="dxa"/>
            <w:vMerge w:val="restart"/>
          </w:tcPr>
          <w:p w:rsidR="009D2B4E" w:rsidRPr="00FB1805" w:rsidRDefault="009D2B4E" w:rsidP="005460D1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SVIBANJ</w:t>
            </w: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30.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262A28" w:rsidRDefault="009D2B4E" w:rsidP="005460D1">
            <w:pPr>
              <w:rPr>
                <w:rFonts w:cstheme="minorHAnsi"/>
                <w:lang w:val="hr-HR"/>
              </w:rPr>
            </w:pPr>
            <w:r w:rsidRPr="00262A28">
              <w:rPr>
                <w:rFonts w:cstheme="minorHAnsi"/>
                <w:lang w:val="hr-HR"/>
              </w:rPr>
              <w:t xml:space="preserve">Vjerojatnost </w:t>
            </w:r>
            <w:r>
              <w:rPr>
                <w:rFonts w:cstheme="minorHAnsi"/>
                <w:lang w:val="hr-HR"/>
              </w:rPr>
              <w:t xml:space="preserve">složenih </w:t>
            </w:r>
            <w:r w:rsidRPr="00262A28">
              <w:rPr>
                <w:rFonts w:cstheme="minorHAnsi"/>
                <w:lang w:val="hr-HR"/>
              </w:rPr>
              <w:t>događaja (</w:t>
            </w:r>
            <w:r>
              <w:rPr>
                <w:rFonts w:cstheme="minorHAnsi"/>
                <w:lang w:val="hr-HR"/>
              </w:rPr>
              <w:t>2</w:t>
            </w:r>
            <w:r w:rsidRPr="00262A28">
              <w:rPr>
                <w:rFonts w:cstheme="minorHAnsi"/>
                <w:lang w:val="hr-HR"/>
              </w:rPr>
              <w:t>)</w:t>
            </w:r>
          </w:p>
          <w:p w:rsidR="009D2B4E" w:rsidRPr="00262A28" w:rsidRDefault="009D2B4E" w:rsidP="005460D1">
            <w:pPr>
              <w:rPr>
                <w:rFonts w:cstheme="minorHAnsi"/>
                <w:lang w:val="hr-HR"/>
              </w:rPr>
            </w:pPr>
            <w:r w:rsidRPr="00262A28">
              <w:rPr>
                <w:rFonts w:cstheme="minorHAnsi"/>
                <w:lang w:val="hr-HR"/>
              </w:rPr>
              <w:t xml:space="preserve">Vjerojatnost </w:t>
            </w:r>
            <w:r w:rsidRPr="005460D1">
              <w:rPr>
                <w:rFonts w:cstheme="minorHAnsi"/>
                <w:lang w:val="hr-HR"/>
              </w:rPr>
              <w:t>složenih događaja (1)</w:t>
            </w:r>
          </w:p>
        </w:tc>
        <w:tc>
          <w:tcPr>
            <w:tcW w:w="2977" w:type="dxa"/>
            <w:vMerge/>
          </w:tcPr>
          <w:p w:rsidR="009D2B4E" w:rsidRPr="0055235E" w:rsidRDefault="009D2B4E" w:rsidP="005460D1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31.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Uvjetna vjerojatnost</w:t>
            </w:r>
            <w:r w:rsidRPr="00FB1805">
              <w:rPr>
                <w:rFonts w:cstheme="minorHAnsi"/>
                <w:lang w:val="hr-HR"/>
              </w:rPr>
              <w:t xml:space="preserve"> (2)</w:t>
            </w:r>
          </w:p>
          <w:p w:rsidR="009D2B4E" w:rsidRPr="00262A28" w:rsidRDefault="009D2B4E" w:rsidP="005460D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Uvjetna vjerojatnost</w:t>
            </w:r>
            <w:r w:rsidRPr="00FB1805"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269"/>
        </w:trPr>
        <w:tc>
          <w:tcPr>
            <w:tcW w:w="11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32.</w:t>
            </w:r>
          </w:p>
        </w:tc>
        <w:tc>
          <w:tcPr>
            <w:tcW w:w="1343" w:type="dxa"/>
            <w:vMerge/>
          </w:tcPr>
          <w:p w:rsidR="009D2B4E" w:rsidRPr="002D4492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4819" w:type="dxa"/>
            <w:vMerge w:val="restart"/>
          </w:tcPr>
          <w:p w:rsidR="009D2B4E" w:rsidRPr="005460D1" w:rsidRDefault="009D2B4E" w:rsidP="005460D1">
            <w:pPr>
              <w:rPr>
                <w:rFonts w:cstheme="minorHAnsi"/>
                <w:lang w:val="hr-HR"/>
              </w:rPr>
            </w:pPr>
            <w:r w:rsidRPr="005460D1">
              <w:rPr>
                <w:rFonts w:cstheme="minorHAnsi"/>
                <w:lang w:val="hr-HR"/>
              </w:rPr>
              <w:t>Usustavljivanje teme (2)</w:t>
            </w:r>
          </w:p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  <w:r w:rsidRPr="005460D1">
              <w:rPr>
                <w:rFonts w:cstheme="minorHAnsi"/>
                <w:lang w:val="hr-HR"/>
              </w:rPr>
              <w:t>Završni sat (1)</w:t>
            </w:r>
          </w:p>
        </w:tc>
        <w:tc>
          <w:tcPr>
            <w:tcW w:w="2977" w:type="dxa"/>
            <w:vMerge/>
          </w:tcPr>
          <w:p w:rsidR="009D2B4E" w:rsidRPr="00FB1805" w:rsidRDefault="009D2B4E" w:rsidP="005460D1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9D2B4E" w:rsidRPr="00396579" w:rsidTr="001021D7">
        <w:trPr>
          <w:trHeight w:val="23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:rsidR="009D2B4E" w:rsidRPr="00FB1805" w:rsidRDefault="009D2B4E" w:rsidP="005460D1">
            <w:pPr>
              <w:jc w:val="center"/>
              <w:rPr>
                <w:rFonts w:cstheme="minorHAnsi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9D2B4E" w:rsidRPr="002D4492" w:rsidRDefault="009D2B4E" w:rsidP="005460D1">
            <w:pPr>
              <w:jc w:val="center"/>
              <w:rPr>
                <w:rFonts w:cstheme="minorHAnsi"/>
              </w:rPr>
            </w:pPr>
            <w:r w:rsidRPr="002D4492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</w:t>
            </w:r>
            <w:r w:rsidRPr="002D4492">
              <w:rPr>
                <w:rFonts w:cstheme="minorHAnsi"/>
                <w:lang w:val="hr-HR"/>
              </w:rPr>
              <w:t>)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9D2B4E" w:rsidRPr="005460D1" w:rsidRDefault="009D2B4E" w:rsidP="005460D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9D2B4E" w:rsidRPr="00FB1805" w:rsidRDefault="009D2B4E" w:rsidP="005460D1">
            <w:pPr>
              <w:rPr>
                <w:rFonts w:cstheme="minorHAnsi"/>
              </w:rPr>
            </w:pPr>
          </w:p>
        </w:tc>
      </w:tr>
      <w:tr w:rsidR="005460D1" w:rsidRPr="00396579" w:rsidTr="001021D7">
        <w:tc>
          <w:tcPr>
            <w:tcW w:w="1138" w:type="dxa"/>
          </w:tcPr>
          <w:p w:rsidR="005460D1" w:rsidRPr="00FB1805" w:rsidRDefault="005460D1" w:rsidP="005460D1">
            <w:pPr>
              <w:rPr>
                <w:rFonts w:cstheme="minorHAnsi"/>
              </w:rPr>
            </w:pPr>
          </w:p>
        </w:tc>
        <w:tc>
          <w:tcPr>
            <w:tcW w:w="633" w:type="dxa"/>
          </w:tcPr>
          <w:p w:rsidR="005460D1" w:rsidRPr="00FB1805" w:rsidRDefault="005460D1" w:rsidP="005460D1">
            <w:pPr>
              <w:jc w:val="center"/>
              <w:rPr>
                <w:rFonts w:cstheme="minorHAnsi"/>
              </w:rPr>
            </w:pPr>
          </w:p>
        </w:tc>
        <w:tc>
          <w:tcPr>
            <w:tcW w:w="1343" w:type="dxa"/>
            <w:vAlign w:val="center"/>
          </w:tcPr>
          <w:p w:rsidR="005460D1" w:rsidRPr="002D4492" w:rsidRDefault="005460D1" w:rsidP="005460D1">
            <w:pPr>
              <w:jc w:val="center"/>
              <w:rPr>
                <w:rFonts w:cstheme="minorHAnsi"/>
                <w:b/>
                <w:lang w:val="hr-HR"/>
              </w:rPr>
            </w:pPr>
            <w:r w:rsidRPr="002D4492">
              <w:rPr>
                <w:rFonts w:cstheme="minorHAnsi"/>
                <w:b/>
                <w:lang w:val="hr-HR"/>
              </w:rPr>
              <w:t>96</w:t>
            </w:r>
          </w:p>
        </w:tc>
        <w:tc>
          <w:tcPr>
            <w:tcW w:w="4819" w:type="dxa"/>
          </w:tcPr>
          <w:p w:rsidR="005460D1" w:rsidRPr="00FB1805" w:rsidRDefault="005460D1" w:rsidP="005460D1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5460D1" w:rsidRPr="00FB1805" w:rsidRDefault="005460D1" w:rsidP="005460D1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:rsidR="005460D1" w:rsidRPr="00FB1805" w:rsidRDefault="005460D1" w:rsidP="005460D1">
            <w:pPr>
              <w:rPr>
                <w:rFonts w:cstheme="minorHAnsi"/>
              </w:rPr>
            </w:pPr>
          </w:p>
        </w:tc>
      </w:tr>
    </w:tbl>
    <w:p w:rsidR="00AB7156" w:rsidRDefault="00AB7156" w:rsidP="00AB7156">
      <w:pPr>
        <w:spacing w:after="0" w:line="240" w:lineRule="auto"/>
      </w:pPr>
    </w:p>
    <w:p w:rsidR="0022274A" w:rsidRPr="002D5026" w:rsidRDefault="0022274A" w:rsidP="0022274A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:rsidR="0022274A" w:rsidRPr="002D5026" w:rsidRDefault="0022274A" w:rsidP="0022274A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pisanim provjerama znanja, a u pojedinim temama preporuča se vrednovanje </w:t>
      </w:r>
      <w:r w:rsidRPr="00040ABF">
        <w:rPr>
          <w:rFonts w:ascii="Calibri" w:eastAsia="Times New Roman" w:hAnsi="Calibri" w:cs="Calibri"/>
          <w:color w:val="000000"/>
          <w:lang w:eastAsia="hr-HR"/>
        </w:rPr>
        <w:t>projektnih zadataka rubrikom (</w:t>
      </w:r>
      <w:r w:rsidR="001D6DBC"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2C22E9" w:rsidRPr="00040ABF">
        <w:rPr>
          <w:rFonts w:ascii="Calibri" w:eastAsia="Times New Roman" w:hAnsi="Calibri" w:cs="Calibri"/>
          <w:color w:val="000000"/>
          <w:lang w:eastAsia="hr-HR"/>
        </w:rPr>
        <w:t>Nizovi</w:t>
      </w:r>
      <w:r w:rsidRPr="00040ABF">
        <w:rPr>
          <w:rFonts w:ascii="Calibri" w:eastAsia="Times New Roman" w:hAnsi="Calibri" w:cs="Calibri"/>
          <w:color w:val="000000"/>
          <w:lang w:eastAsia="hr-HR"/>
        </w:rPr>
        <w:t xml:space="preserve">, </w:t>
      </w:r>
      <w:r w:rsidR="00040ABF" w:rsidRPr="00040ABF">
        <w:rPr>
          <w:rFonts w:ascii="Calibri" w:eastAsia="Times New Roman" w:hAnsi="Calibri" w:cs="Calibri"/>
          <w:color w:val="000000"/>
          <w:lang w:eastAsia="hr-HR"/>
        </w:rPr>
        <w:t xml:space="preserve">Funkcije, </w:t>
      </w:r>
      <w:r w:rsidR="002C22E9" w:rsidRPr="00040ABF">
        <w:rPr>
          <w:rFonts w:ascii="Calibri" w:eastAsia="Times New Roman" w:hAnsi="Calibri" w:cs="Calibri"/>
          <w:color w:val="000000"/>
          <w:lang w:eastAsia="hr-HR"/>
        </w:rPr>
        <w:t>Derivacij</w:t>
      </w:r>
      <w:r w:rsidR="00040ABF" w:rsidRPr="00040ABF">
        <w:rPr>
          <w:rFonts w:ascii="Calibri" w:eastAsia="Times New Roman" w:hAnsi="Calibri" w:cs="Calibri"/>
          <w:color w:val="000000"/>
          <w:lang w:eastAsia="hr-HR"/>
        </w:rPr>
        <w:t>a</w:t>
      </w:r>
      <w:r w:rsidRPr="00040ABF">
        <w:rPr>
          <w:rFonts w:ascii="Calibri" w:eastAsia="Times New Roman" w:hAnsi="Calibri" w:cs="Calibri"/>
          <w:color w:val="000000"/>
          <w:lang w:eastAsia="hr-HR"/>
        </w:rPr>
        <w:t>).</w:t>
      </w:r>
      <w:r w:rsidR="00FB1805">
        <w:rPr>
          <w:rFonts w:ascii="Calibri" w:eastAsia="Times New Roman" w:hAnsi="Calibri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w:rsidR="00FB1805" w:rsidRDefault="00FB1805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Default="00FB1805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FB1805">
        <w:rPr>
          <w:b/>
          <w:u w:val="single"/>
        </w:rPr>
        <w:t xml:space="preserve">*2 </w:t>
      </w:r>
      <w:proofErr w:type="spellStart"/>
      <w:r w:rsidR="0022274A" w:rsidRPr="002D5026">
        <w:rPr>
          <w:b/>
          <w:u w:val="single"/>
        </w:rPr>
        <w:t>Međupredmetne</w:t>
      </w:r>
      <w:proofErr w:type="spellEnd"/>
      <w:r w:rsidR="0022274A" w:rsidRPr="002D5026">
        <w:rPr>
          <w:b/>
          <w:u w:val="single"/>
        </w:rPr>
        <w:t xml:space="preserve"> teme</w:t>
      </w:r>
      <w:r w:rsidR="0022274A" w:rsidRPr="002D5026">
        <w:rPr>
          <w:b/>
          <w:u w:val="single"/>
        </w:rPr>
        <w:br/>
      </w: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međupredmetnih </w:t>
      </w:r>
      <w:r w:rsidRPr="0045500B">
        <w:rPr>
          <w:rFonts w:ascii="Calibri" w:eastAsia="Times New Roman" w:hAnsi="Calibri" w:cs="Calibri"/>
          <w:color w:val="000000"/>
          <w:lang w:eastAsia="hr-HR"/>
        </w:rPr>
        <w:t xml:space="preserve">tema </w:t>
      </w:r>
      <w:r w:rsidR="002C22E9" w:rsidRPr="0045500B">
        <w:rPr>
          <w:rFonts w:ascii="Calibri" w:eastAsia="Times New Roman" w:hAnsi="Calibri" w:cs="Calibri"/>
          <w:color w:val="000000"/>
          <w:lang w:eastAsia="hr-HR"/>
        </w:rPr>
        <w:t>5</w:t>
      </w:r>
      <w:r w:rsidRPr="0045500B">
        <w:rPr>
          <w:rFonts w:ascii="Calibri" w:eastAsia="Times New Roman" w:hAnsi="Calibri" w:cs="Calibri"/>
          <w:color w:val="000000"/>
          <w:lang w:eastAsia="hr-HR"/>
        </w:rPr>
        <w:t>. ciklusa: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A.4/5.3. Kreativno mišljenje. Učenik kreativno djeluje u različitim područjima učenja.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A.4/5.4. Kritičko mišljenje. Učenik samostalno kritički promišlja i vrednuje ideje.</w:t>
      </w:r>
    </w:p>
    <w:p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w:rsidR="0022274A" w:rsidRPr="000A62EA" w:rsidRDefault="0022274A" w:rsidP="0022274A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osr B.</w:t>
      </w:r>
      <w:r w:rsidR="00535D87"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.1. Uviđa posljedice svojih i tuđih stavova / postupaka / izbora.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osr B.</w:t>
      </w:r>
      <w:r w:rsidR="00535D87"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.2. Suradnički uči i radi u timu.</w:t>
      </w:r>
    </w:p>
    <w:p w:rsidR="0022274A" w:rsidRPr="00C71E54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A.5.1. Učenik analitički odlučuje o odabiru odgovarajuće digitalne tehnologije.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D.5.2. Učenik samostalno predlaže moguća i primjenjiva rješenja složenih problema s pomoću IKT-a.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lastRenderedPageBreak/>
        <w:t>B.5.1.A Procjenjuje važnost razvijanja i unaprjeđivanja komunikacijskih vještina i njihove primjene u svakodnevnome životu.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B.5.1.B Odabire ponašanje sukladno pravilima i normama zajednice.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B.5.2.A Procjenjuje važnost rada na sebi i odgovornost za mentalno i socijalno zdravlje.</w:t>
      </w:r>
    </w:p>
    <w:p w:rsidR="00535D87" w:rsidRPr="00C71E54" w:rsidRDefault="00535D87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međupredmetnih tema 4. ciklusa: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:rsidR="0045500B" w:rsidRPr="00535D87" w:rsidRDefault="0045500B" w:rsidP="0045500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C.5.1. Učenik samostalno provodi složeno istraživanje s pomoću IKT-a.</w:t>
      </w:r>
    </w:p>
    <w:p w:rsidR="0045500B" w:rsidRPr="00535D87" w:rsidRDefault="0045500B" w:rsidP="0045500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D.5.3. Učenik samostalno ili u suradnji s kolegama predočava, stvara i dijeli nove ideje i uratke s pomoću IKT-a.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A.5.1. Primjenjuje inovativna i kreativna rješenja.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B.5.1. Razvija poduzetničku ideju od koncepta do realizacije.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w:rsidR="0045500B" w:rsidRPr="00535D87" w:rsidRDefault="0045500B" w:rsidP="00535D8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C.5.2. Objašnjava osnovne namjene i koristi se financijskim uslugama.</w:t>
      </w:r>
    </w:p>
    <w:p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Pr="003000AC" w:rsidRDefault="0022274A" w:rsidP="0022274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:rsidR="0045500B" w:rsidRPr="0045500B" w:rsidRDefault="0045500B" w:rsidP="0045500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5500B">
        <w:rPr>
          <w:rFonts w:ascii="Calibri" w:eastAsia="Times New Roman" w:hAnsi="Calibri" w:cs="Calibri"/>
          <w:color w:val="000000"/>
          <w:lang w:eastAsia="hr-HR"/>
        </w:rPr>
        <w:t>odr A.5.2. Analizira načela održive proizvodnje i potrošnje</w:t>
      </w:r>
    </w:p>
    <w:p w:rsidR="0045500B" w:rsidRPr="0045500B" w:rsidRDefault="0045500B" w:rsidP="0045500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5500B">
        <w:rPr>
          <w:rFonts w:ascii="Calibri" w:eastAsia="Times New Roman" w:hAnsi="Calibri" w:cs="Calibri"/>
          <w:color w:val="000000"/>
          <w:lang w:eastAsia="hr-HR"/>
        </w:rPr>
        <w:t>odr C.5.1. Objašnjava povezanost potrošnje resursa i pravedne raspodjele za osiguranje opće dobrobiti.</w:t>
      </w:r>
    </w:p>
    <w:p w:rsidR="0022274A" w:rsidRPr="003000AC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:rsidR="0045500B" w:rsidRPr="0045500B" w:rsidRDefault="0045500B" w:rsidP="006062C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5500B">
        <w:rPr>
          <w:rFonts w:ascii="Calibri" w:eastAsia="Times New Roman" w:hAnsi="Calibri" w:cs="Calibri"/>
          <w:color w:val="000000"/>
          <w:lang w:eastAsia="hr-HR"/>
        </w:rPr>
        <w:t>zdr B.5.3.B Analizira opasnosti kockanja, klađenja i igara na sreću.</w:t>
      </w:r>
    </w:p>
    <w:sectPr w:rsidR="0045500B" w:rsidRPr="0045500B" w:rsidSect="001021D7">
      <w:pgSz w:w="15840" w:h="12240" w:orient="landscape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0017D"/>
    <w:rsid w:val="00025106"/>
    <w:rsid w:val="00037C72"/>
    <w:rsid w:val="00040ABF"/>
    <w:rsid w:val="000634E1"/>
    <w:rsid w:val="000C177D"/>
    <w:rsid w:val="000D23BF"/>
    <w:rsid w:val="00101A6E"/>
    <w:rsid w:val="001021D7"/>
    <w:rsid w:val="0012150E"/>
    <w:rsid w:val="00123AC2"/>
    <w:rsid w:val="00172E0F"/>
    <w:rsid w:val="001D6DBC"/>
    <w:rsid w:val="001E4C29"/>
    <w:rsid w:val="001E700E"/>
    <w:rsid w:val="001F2342"/>
    <w:rsid w:val="002078CC"/>
    <w:rsid w:val="00221627"/>
    <w:rsid w:val="0022274A"/>
    <w:rsid w:val="00247E86"/>
    <w:rsid w:val="00262A28"/>
    <w:rsid w:val="002C22E9"/>
    <w:rsid w:val="002D3C1C"/>
    <w:rsid w:val="002D4492"/>
    <w:rsid w:val="00312AB0"/>
    <w:rsid w:val="0034386D"/>
    <w:rsid w:val="00350CE5"/>
    <w:rsid w:val="003842C3"/>
    <w:rsid w:val="00396579"/>
    <w:rsid w:val="003A568E"/>
    <w:rsid w:val="003B6700"/>
    <w:rsid w:val="003B7EF3"/>
    <w:rsid w:val="003C0809"/>
    <w:rsid w:val="004143E7"/>
    <w:rsid w:val="00447CDF"/>
    <w:rsid w:val="0045500B"/>
    <w:rsid w:val="00464302"/>
    <w:rsid w:val="00535C5A"/>
    <w:rsid w:val="00535D87"/>
    <w:rsid w:val="005460D1"/>
    <w:rsid w:val="0055235E"/>
    <w:rsid w:val="005B0EE6"/>
    <w:rsid w:val="005D787A"/>
    <w:rsid w:val="005D7CC2"/>
    <w:rsid w:val="005F3071"/>
    <w:rsid w:val="006062C0"/>
    <w:rsid w:val="00652A7A"/>
    <w:rsid w:val="006822D4"/>
    <w:rsid w:val="006C0E95"/>
    <w:rsid w:val="00773C7A"/>
    <w:rsid w:val="007A39E2"/>
    <w:rsid w:val="007A5B9E"/>
    <w:rsid w:val="007A6F2E"/>
    <w:rsid w:val="008019E3"/>
    <w:rsid w:val="00831654"/>
    <w:rsid w:val="00835171"/>
    <w:rsid w:val="00880F67"/>
    <w:rsid w:val="008819EB"/>
    <w:rsid w:val="008A4E09"/>
    <w:rsid w:val="008B6A31"/>
    <w:rsid w:val="00905913"/>
    <w:rsid w:val="009225C2"/>
    <w:rsid w:val="009D2B4E"/>
    <w:rsid w:val="009F2F38"/>
    <w:rsid w:val="00A32CD0"/>
    <w:rsid w:val="00A97280"/>
    <w:rsid w:val="00AB7156"/>
    <w:rsid w:val="00AD2D6B"/>
    <w:rsid w:val="00AD4F1D"/>
    <w:rsid w:val="00AF17C3"/>
    <w:rsid w:val="00B41ADA"/>
    <w:rsid w:val="00B734C1"/>
    <w:rsid w:val="00BA2896"/>
    <w:rsid w:val="00BB5498"/>
    <w:rsid w:val="00C043E1"/>
    <w:rsid w:val="00CA1950"/>
    <w:rsid w:val="00CA39A9"/>
    <w:rsid w:val="00CE77A9"/>
    <w:rsid w:val="00D02324"/>
    <w:rsid w:val="00D348C2"/>
    <w:rsid w:val="00D668E2"/>
    <w:rsid w:val="00D673D1"/>
    <w:rsid w:val="00D72F4B"/>
    <w:rsid w:val="00DB7A6E"/>
    <w:rsid w:val="00E43DC0"/>
    <w:rsid w:val="00E5104C"/>
    <w:rsid w:val="00E6661D"/>
    <w:rsid w:val="00EA2404"/>
    <w:rsid w:val="00EA74F7"/>
    <w:rsid w:val="00EC6254"/>
    <w:rsid w:val="00ED3764"/>
    <w:rsid w:val="00EE4052"/>
    <w:rsid w:val="00F02D01"/>
    <w:rsid w:val="00F112B0"/>
    <w:rsid w:val="00F17951"/>
    <w:rsid w:val="00F30E82"/>
    <w:rsid w:val="00F33D08"/>
    <w:rsid w:val="00F37DD3"/>
    <w:rsid w:val="00F41699"/>
    <w:rsid w:val="00F63B1F"/>
    <w:rsid w:val="00F674F4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9A3B0-6AB8-4A02-B03D-587F2EE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831654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customStyle="1" w:styleId="Kurikulum-tekst">
    <w:name w:val="Kurikulum - tekst"/>
    <w:basedOn w:val="Normal"/>
    <w:link w:val="Kurikulum-tekstChar"/>
    <w:qFormat/>
    <w:rsid w:val="00831654"/>
    <w:pPr>
      <w:jc w:val="both"/>
    </w:pPr>
    <w:rPr>
      <w:rFonts w:ascii="Arial" w:hAnsi="Arial"/>
    </w:rPr>
  </w:style>
  <w:style w:type="character" w:customStyle="1" w:styleId="Kurikulum-tekstChar">
    <w:name w:val="Kurikulum - tekst Char"/>
    <w:basedOn w:val="Zadanifontodlomka"/>
    <w:link w:val="Kurikulum-tekst"/>
    <w:rsid w:val="0083165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21686-1F24-48C0-A6FE-030A1617A1A1}"/>
</file>

<file path=customXml/itemProps2.xml><?xml version="1.0" encoding="utf-8"?>
<ds:datastoreItem xmlns:ds="http://schemas.openxmlformats.org/officeDocument/2006/customXml" ds:itemID="{A255CF6B-9B50-4A6E-AE23-FC2CCC4F386B}"/>
</file>

<file path=customXml/itemProps3.xml><?xml version="1.0" encoding="utf-8"?>
<ds:datastoreItem xmlns:ds="http://schemas.openxmlformats.org/officeDocument/2006/customXml" ds:itemID="{B9FC0D6F-86AD-4EAA-B852-15907AC0A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8</cp:revision>
  <dcterms:created xsi:type="dcterms:W3CDTF">2021-08-29T10:18:00Z</dcterms:created>
  <dcterms:modified xsi:type="dcterms:W3CDTF">2021-09-04T22:31:00Z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